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西安工程大学参加第第十二届“挑战杯”陕西省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大学生课外学术科技作品竞赛作品清单</w:t>
      </w:r>
    </w:p>
    <w:tbl>
      <w:tblPr>
        <w:tblStyle w:val="2"/>
        <w:tblpPr w:leftFromText="180" w:rightFromText="180" w:vertAnchor="text" w:horzAnchor="page" w:tblpXSpec="center" w:tblpY="375"/>
        <w:tblOverlap w:val="never"/>
        <w:tblW w:w="104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2394"/>
        <w:gridCol w:w="1769"/>
        <w:gridCol w:w="992"/>
        <w:gridCol w:w="1258"/>
        <w:gridCol w:w="1003"/>
        <w:gridCol w:w="1790"/>
        <w:gridCol w:w="8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作品类别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所属领域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报送学院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作品负责人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作品负责人专业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18"/>
                <w:szCs w:val="18"/>
              </w:rPr>
              <w:t>作者类型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驾驶技术中图像去雨、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去雾算法研究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自然科学类学术论文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子信息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李显鹏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石墨相氮化碳基复合材料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的制备及机理研究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自然科学类学术论文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能源化工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魏蒙蒙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离子型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MOFs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材料的合成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及染料吸附性能的研究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自然科学类学术论文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能源化工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环境与化学工程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王豪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电路板的增材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电路的技术开发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自然科学类学术论文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能源化工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材料工程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闵文涛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材料成型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高硅氧玻璃纤维增强炭基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复合材料的制备研究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自然科学类学术论文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能源化工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材料工程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刘萌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高分子材料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基于碳纳米管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\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涤纶纱线的柔性发热织物设计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能源化工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机电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魏溪汝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自动检测色织物缺陷的嵌入式深度学习系统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子信息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谭全露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一种应用于被动式建筑中利用热压诱导的通风降温系统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机械与控制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城市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规划与市政工程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贺红霞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空调工程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基于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FBG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的输电铁塔形变在线监测方法与预警装置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子信息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郑天堂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电力电子与电力传动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A Multiphase Electrokinetic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Transformational Unit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（一种多向位移动电转化装置）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机械与控制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刘昕玥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湿法非织造电池隔膜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材料的研究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能源化工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纺织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科学与工程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李双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UHMWPE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纤维针织增强体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复合材料的研究与开发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能源化工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纺织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科学与工程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杨豆豆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纺织材料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基于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Kinect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人体骨骼识别技术的健身训练辅助系统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科技发明制作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科学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王婧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妊娠中期女性内衣消费需求模型构建研究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哲学社会科学类社会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调查报告和学术论文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服装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与艺术设计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饶心怡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融媒体时代下大学生社会主义核心价值观的现状调查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哲学社会科学类社会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调查报告和学术论文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常青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公共政策视角下小升初择校现状及对策研究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哲学社会科学类社会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调查报告和学术论文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马克思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主义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张咪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基于多元分析的西安旅游线路体验提升研究方案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哲学社会科学类社会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调查报告和学术论文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服装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与艺术设计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刘雨婷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广告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陕西农村生活源水污染物产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排现状及防控对策调研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基于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行政村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季实地调查及采样分析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哲学社会科学类社会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调查报告和学术论文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环境与化学工程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常艳娜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硕士</w:t>
            </w:r>
          </w:p>
        </w:tc>
      </w:tr>
    </w:tbl>
    <w:p>
      <w:pPr>
        <w:ind w:firstLine="600" w:firstLineChars="200"/>
        <w:rPr>
          <w:rFonts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60"/>
    <w:rsid w:val="001264D5"/>
    <w:rsid w:val="001E7CD6"/>
    <w:rsid w:val="001F2509"/>
    <w:rsid w:val="00237C0A"/>
    <w:rsid w:val="00281819"/>
    <w:rsid w:val="002C46E9"/>
    <w:rsid w:val="00303280"/>
    <w:rsid w:val="003D6F28"/>
    <w:rsid w:val="004049A4"/>
    <w:rsid w:val="004E646E"/>
    <w:rsid w:val="0057553C"/>
    <w:rsid w:val="006D0694"/>
    <w:rsid w:val="00713C79"/>
    <w:rsid w:val="00875B81"/>
    <w:rsid w:val="009144BD"/>
    <w:rsid w:val="009B2E22"/>
    <w:rsid w:val="00A03D4B"/>
    <w:rsid w:val="00A2087F"/>
    <w:rsid w:val="00A60672"/>
    <w:rsid w:val="00D63AE5"/>
    <w:rsid w:val="00DA1CCA"/>
    <w:rsid w:val="00DA65E5"/>
    <w:rsid w:val="00DE42C3"/>
    <w:rsid w:val="00E47A60"/>
    <w:rsid w:val="00EC5395"/>
    <w:rsid w:val="00F11266"/>
    <w:rsid w:val="00F70096"/>
    <w:rsid w:val="00FE0A2F"/>
    <w:rsid w:val="04254C45"/>
    <w:rsid w:val="0FA21AB5"/>
    <w:rsid w:val="17AF762F"/>
    <w:rsid w:val="2F4854C7"/>
    <w:rsid w:val="33BA290E"/>
    <w:rsid w:val="3A0A73E8"/>
    <w:rsid w:val="48855A00"/>
    <w:rsid w:val="52D900E1"/>
    <w:rsid w:val="5CC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434</Words>
  <Characters>2474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2019-04-02T07:19:00Z</dcterms:created>
  <dc:creator>BKL-AL00</dc:creator>
  <cp:lastModifiedBy>那时花开</cp:lastModifiedBy>
  <dcterms:modified xsi:type="dcterms:W3CDTF">2019-04-12T09:21:19Z</dcterms:modified>
  <dc:title>我校举行西安工程大学第十一届“希望杯”大学生课外学术科技作品竞赛终审答辩启动会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